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A7" w:rsidRPr="009027F9" w:rsidRDefault="00C56DA7" w:rsidP="00C56DA7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027F9">
        <w:rPr>
          <w:rFonts w:ascii="Times New Roman" w:eastAsia="標楷體" w:hAnsi="Times New Roman" w:cs="Times New Roman"/>
          <w:b/>
          <w:sz w:val="28"/>
          <w:szCs w:val="28"/>
        </w:rPr>
        <w:t>國立</w:t>
      </w:r>
      <w:proofErr w:type="gramStart"/>
      <w:r w:rsidRPr="009027F9">
        <w:rPr>
          <w:rFonts w:ascii="Times New Roman" w:eastAsia="標楷體" w:hAnsi="Times New Roman" w:cs="Times New Roman"/>
          <w:b/>
          <w:sz w:val="28"/>
          <w:szCs w:val="28"/>
        </w:rPr>
        <w:t>臺</w:t>
      </w:r>
      <w:proofErr w:type="gramEnd"/>
      <w:r w:rsidRPr="009027F9">
        <w:rPr>
          <w:rFonts w:ascii="Times New Roman" w:eastAsia="標楷體" w:hAnsi="Times New Roman" w:cs="Times New Roman"/>
          <w:b/>
          <w:sz w:val="28"/>
          <w:szCs w:val="28"/>
        </w:rPr>
        <w:t>北大學公共行政暨政策學系學生事務委員會組織辦法</w:t>
      </w:r>
    </w:p>
    <w:p w:rsidR="00C56DA7" w:rsidRPr="005072F1" w:rsidRDefault="00C56DA7" w:rsidP="00C56DA7">
      <w:pPr>
        <w:snapToGrid w:val="0"/>
        <w:spacing w:line="0" w:lineRule="atLeast"/>
        <w:ind w:right="300"/>
        <w:jc w:val="right"/>
        <w:rPr>
          <w:rFonts w:ascii="Times New Roman" w:eastAsiaTheme="majorEastAsia" w:hAnsi="Times New Roman" w:cs="Times New Roman"/>
          <w:sz w:val="22"/>
        </w:rPr>
      </w:pPr>
      <w:r w:rsidRPr="005072F1">
        <w:rPr>
          <w:rFonts w:ascii="Times New Roman" w:eastAsiaTheme="majorEastAsia" w:hAnsi="Times New Roman" w:cs="Times New Roman"/>
          <w:sz w:val="22"/>
        </w:rPr>
        <w:t>中華民國</w:t>
      </w:r>
      <w:r w:rsidRPr="005072F1">
        <w:rPr>
          <w:rFonts w:ascii="Times New Roman" w:eastAsiaTheme="majorEastAsia" w:hAnsi="Times New Roman" w:cs="Times New Roman"/>
          <w:sz w:val="22"/>
        </w:rPr>
        <w:t>94</w:t>
      </w:r>
      <w:r w:rsidRPr="005072F1">
        <w:rPr>
          <w:rFonts w:ascii="Times New Roman" w:eastAsiaTheme="majorEastAsia" w:hAnsi="Times New Roman" w:cs="Times New Roman"/>
          <w:sz w:val="22"/>
        </w:rPr>
        <w:t>年</w:t>
      </w:r>
      <w:r w:rsidRPr="005072F1">
        <w:rPr>
          <w:rFonts w:ascii="Times New Roman" w:eastAsiaTheme="majorEastAsia" w:hAnsi="Times New Roman" w:cs="Times New Roman"/>
          <w:sz w:val="22"/>
        </w:rPr>
        <w:t>5</w:t>
      </w:r>
      <w:r w:rsidRPr="005072F1">
        <w:rPr>
          <w:rFonts w:ascii="Times New Roman" w:eastAsiaTheme="majorEastAsia" w:hAnsi="Times New Roman" w:cs="Times New Roman"/>
          <w:sz w:val="22"/>
        </w:rPr>
        <w:t>月</w:t>
      </w:r>
      <w:r w:rsidRPr="005072F1">
        <w:rPr>
          <w:rFonts w:ascii="Times New Roman" w:eastAsiaTheme="majorEastAsia" w:hAnsi="Times New Roman" w:cs="Times New Roman"/>
          <w:sz w:val="22"/>
        </w:rPr>
        <w:t>31</w:t>
      </w:r>
      <w:r w:rsidRPr="005072F1">
        <w:rPr>
          <w:rFonts w:ascii="Times New Roman" w:eastAsiaTheme="majorEastAsia" w:hAnsi="Times New Roman" w:cs="Times New Roman"/>
          <w:sz w:val="22"/>
        </w:rPr>
        <w:t>日系</w:t>
      </w:r>
      <w:proofErr w:type="gramStart"/>
      <w:r w:rsidRPr="005072F1">
        <w:rPr>
          <w:rFonts w:ascii="Times New Roman" w:eastAsiaTheme="majorEastAsia" w:hAnsi="Times New Roman" w:cs="Times New Roman"/>
          <w:sz w:val="22"/>
        </w:rPr>
        <w:t>務</w:t>
      </w:r>
      <w:proofErr w:type="gramEnd"/>
      <w:r w:rsidRPr="005072F1">
        <w:rPr>
          <w:rFonts w:ascii="Times New Roman" w:eastAsiaTheme="majorEastAsia" w:hAnsi="Times New Roman" w:cs="Times New Roman"/>
          <w:sz w:val="22"/>
        </w:rPr>
        <w:t>會議訂定</w:t>
      </w:r>
    </w:p>
    <w:p w:rsidR="00C56DA7" w:rsidRPr="005072F1" w:rsidRDefault="00C56DA7" w:rsidP="00C56DA7">
      <w:pPr>
        <w:spacing w:line="0" w:lineRule="atLeast"/>
        <w:jc w:val="right"/>
        <w:rPr>
          <w:rFonts w:ascii="Times New Roman" w:eastAsiaTheme="majorEastAsia" w:hAnsi="Times New Roman" w:cs="Times New Roman"/>
          <w:sz w:val="22"/>
        </w:rPr>
      </w:pPr>
      <w:r w:rsidRPr="005072F1">
        <w:rPr>
          <w:rFonts w:ascii="Times New Roman" w:eastAsiaTheme="majorEastAsia" w:hAnsi="Times New Roman" w:cs="Times New Roman"/>
          <w:sz w:val="22"/>
        </w:rPr>
        <w:t>中華民國</w:t>
      </w:r>
      <w:r w:rsidRPr="005072F1">
        <w:rPr>
          <w:rFonts w:ascii="Times New Roman" w:eastAsiaTheme="majorEastAsia" w:hAnsi="Times New Roman" w:cs="Times New Roman"/>
          <w:sz w:val="22"/>
        </w:rPr>
        <w:t>107</w:t>
      </w:r>
      <w:r w:rsidRPr="005072F1">
        <w:rPr>
          <w:rFonts w:ascii="Times New Roman" w:eastAsiaTheme="majorEastAsia" w:hAnsi="Times New Roman" w:cs="Times New Roman"/>
          <w:sz w:val="22"/>
        </w:rPr>
        <w:t>年</w:t>
      </w:r>
      <w:r w:rsidRPr="005072F1">
        <w:rPr>
          <w:rFonts w:ascii="Times New Roman" w:eastAsiaTheme="majorEastAsia" w:hAnsi="Times New Roman" w:cs="Times New Roman"/>
          <w:sz w:val="22"/>
        </w:rPr>
        <w:t>5</w:t>
      </w:r>
      <w:r w:rsidRPr="005072F1">
        <w:rPr>
          <w:rFonts w:ascii="Times New Roman" w:eastAsiaTheme="majorEastAsia" w:hAnsi="Times New Roman" w:cs="Times New Roman"/>
          <w:sz w:val="22"/>
        </w:rPr>
        <w:t>月</w:t>
      </w:r>
      <w:r w:rsidRPr="005072F1">
        <w:rPr>
          <w:rFonts w:ascii="Times New Roman" w:eastAsiaTheme="majorEastAsia" w:hAnsi="Times New Roman" w:cs="Times New Roman"/>
          <w:sz w:val="22"/>
        </w:rPr>
        <w:t>16</w:t>
      </w:r>
      <w:r w:rsidRPr="005072F1">
        <w:rPr>
          <w:rFonts w:ascii="Times New Roman" w:eastAsiaTheme="majorEastAsia" w:hAnsi="Times New Roman" w:cs="Times New Roman"/>
          <w:sz w:val="22"/>
        </w:rPr>
        <w:t>日系</w:t>
      </w:r>
      <w:proofErr w:type="gramStart"/>
      <w:r w:rsidRPr="005072F1">
        <w:rPr>
          <w:rFonts w:ascii="Times New Roman" w:eastAsiaTheme="majorEastAsia" w:hAnsi="Times New Roman" w:cs="Times New Roman"/>
          <w:sz w:val="22"/>
        </w:rPr>
        <w:t>務</w:t>
      </w:r>
      <w:proofErr w:type="gramEnd"/>
      <w:r w:rsidRPr="005072F1">
        <w:rPr>
          <w:rFonts w:ascii="Times New Roman" w:eastAsiaTheme="majorEastAsia" w:hAnsi="Times New Roman" w:cs="Times New Roman"/>
          <w:sz w:val="22"/>
        </w:rPr>
        <w:t>會議修訂通過</w:t>
      </w:r>
    </w:p>
    <w:p w:rsidR="00C56DA7" w:rsidRDefault="00C56DA7" w:rsidP="00C56DA7">
      <w:pPr>
        <w:spacing w:line="0" w:lineRule="atLeast"/>
        <w:jc w:val="right"/>
        <w:rPr>
          <w:rFonts w:ascii="新細明體" w:hAnsi="新細明體" w:cs="DFKaiShu-SB-Estd-BF"/>
          <w:kern w:val="0"/>
          <w:sz w:val="22"/>
        </w:rPr>
      </w:pPr>
      <w:r w:rsidRPr="005072F1">
        <w:rPr>
          <w:rFonts w:ascii="新細明體" w:hAnsi="新細明體" w:cs="DFKaiShu-SB-Estd-BF" w:hint="eastAsia"/>
          <w:kern w:val="0"/>
          <w:sz w:val="22"/>
        </w:rPr>
        <w:t>中華民國1</w:t>
      </w:r>
      <w:r w:rsidRPr="005072F1">
        <w:rPr>
          <w:rFonts w:ascii="新細明體" w:hAnsi="新細明體" w:cs="DFKaiShu-SB-Estd-BF"/>
          <w:kern w:val="0"/>
          <w:sz w:val="22"/>
        </w:rPr>
        <w:t>09</w:t>
      </w:r>
      <w:r w:rsidRPr="005072F1">
        <w:rPr>
          <w:rFonts w:ascii="新細明體" w:hAnsi="新細明體" w:cs="DFKaiShu-SB-Estd-BF" w:hint="eastAsia"/>
          <w:kern w:val="0"/>
          <w:sz w:val="22"/>
        </w:rPr>
        <w:t>年10月21日系</w:t>
      </w:r>
      <w:proofErr w:type="gramStart"/>
      <w:r w:rsidRPr="005072F1">
        <w:rPr>
          <w:rFonts w:ascii="新細明體" w:hAnsi="新細明體" w:cs="DFKaiShu-SB-Estd-BF" w:hint="eastAsia"/>
          <w:kern w:val="0"/>
          <w:sz w:val="22"/>
        </w:rPr>
        <w:t>務</w:t>
      </w:r>
      <w:proofErr w:type="gramEnd"/>
      <w:r w:rsidRPr="005072F1">
        <w:rPr>
          <w:rFonts w:ascii="新細明體" w:hAnsi="新細明體" w:cs="DFKaiShu-SB-Estd-BF" w:hint="eastAsia"/>
          <w:kern w:val="0"/>
          <w:sz w:val="22"/>
        </w:rPr>
        <w:t>會議修訂通過第</w:t>
      </w:r>
      <w:r w:rsidRPr="005072F1">
        <w:rPr>
          <w:rFonts w:ascii="新細明體" w:hAnsi="新細明體" w:cs="DFKaiShu-SB-Estd-BF"/>
          <w:kern w:val="0"/>
          <w:sz w:val="22"/>
        </w:rPr>
        <w:t>5</w:t>
      </w:r>
      <w:r w:rsidRPr="005072F1">
        <w:rPr>
          <w:rFonts w:ascii="新細明體" w:hAnsi="新細明體" w:cs="DFKaiShu-SB-Estd-BF" w:hint="eastAsia"/>
          <w:kern w:val="0"/>
          <w:sz w:val="22"/>
        </w:rPr>
        <w:t>、9條</w:t>
      </w:r>
    </w:p>
    <w:p w:rsidR="00C56DA7" w:rsidRPr="003E6EC3" w:rsidRDefault="00C56DA7" w:rsidP="00C56DA7">
      <w:pPr>
        <w:spacing w:line="0" w:lineRule="atLeast"/>
        <w:jc w:val="right"/>
        <w:rPr>
          <w:rFonts w:ascii="Times New Roman" w:eastAsia="標楷體" w:hAnsi="Times New Roman" w:cs="Times New Roman"/>
          <w:szCs w:val="24"/>
        </w:rPr>
      </w:pPr>
      <w:r w:rsidRPr="003E6EC3">
        <w:rPr>
          <w:rFonts w:ascii="Times New Roman" w:eastAsia="標楷體" w:hAnsi="Times New Roman" w:cs="Times New Roman"/>
          <w:szCs w:val="24"/>
        </w:rPr>
        <w:t xml:space="preserve"> </w:t>
      </w:r>
    </w:p>
    <w:p w:rsidR="00C56DA7" w:rsidRPr="005179E7" w:rsidRDefault="00C56DA7" w:rsidP="00C56DA7">
      <w:pPr>
        <w:snapToGrid w:val="0"/>
        <w:spacing w:line="400" w:lineRule="exact"/>
        <w:ind w:left="496" w:right="300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179E7">
        <w:rPr>
          <w:rFonts w:ascii="Times New Roman" w:eastAsia="標楷體" w:hAnsi="Times New Roman" w:cs="Times New Roman"/>
          <w:sz w:val="28"/>
          <w:szCs w:val="28"/>
        </w:rPr>
        <w:t>一、為培養學生讀書風氣，協助學生有效學習，參與社團活動，參加各種</w:t>
      </w:r>
      <w:r w:rsidRPr="005179E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5179E7">
        <w:rPr>
          <w:rFonts w:ascii="Times New Roman" w:eastAsia="標楷體" w:hAnsi="Times New Roman" w:cs="Times New Roman"/>
          <w:sz w:val="28"/>
          <w:szCs w:val="28"/>
        </w:rPr>
        <w:t>競賽，拓展國際視野，訂定生涯規劃、適應校園生活及處理其他相關</w:t>
      </w:r>
      <w:r w:rsidRPr="005179E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5179E7">
        <w:rPr>
          <w:rFonts w:ascii="Times New Roman" w:eastAsia="標楷體" w:hAnsi="Times New Roman" w:cs="Times New Roman"/>
          <w:sz w:val="28"/>
          <w:szCs w:val="28"/>
        </w:rPr>
        <w:t>學生事務，特成立本委員會。</w:t>
      </w:r>
      <w:r w:rsidRPr="005179E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C56DA7" w:rsidRPr="005179E7" w:rsidRDefault="00C56DA7" w:rsidP="00C56DA7">
      <w:pPr>
        <w:snapToGrid w:val="0"/>
        <w:spacing w:line="400" w:lineRule="exact"/>
        <w:ind w:left="496" w:right="300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179E7">
        <w:rPr>
          <w:rFonts w:ascii="Times New Roman" w:eastAsia="標楷體" w:hAnsi="Times New Roman" w:cs="Times New Roman"/>
          <w:sz w:val="28"/>
          <w:szCs w:val="28"/>
        </w:rPr>
        <w:t>二、本委員會由七名教師組成，除系主任為當然委員兼召集人</w:t>
      </w:r>
      <w:r w:rsidRPr="005179E7">
        <w:rPr>
          <w:rFonts w:ascii="Times New Roman" w:eastAsia="標楷體" w:hAnsi="Times New Roman" w:cs="Times New Roman"/>
          <w:sz w:val="28"/>
          <w:szCs w:val="28"/>
          <w:u w:val="single"/>
        </w:rPr>
        <w:t>外</w:t>
      </w:r>
      <w:r w:rsidRPr="005179E7">
        <w:rPr>
          <w:rFonts w:ascii="Times New Roman" w:eastAsia="標楷體" w:hAnsi="Times New Roman" w:cs="Times New Roman"/>
          <w:sz w:val="28"/>
          <w:szCs w:val="28"/>
        </w:rPr>
        <w:t>，其餘委員由教師互選之</w:t>
      </w:r>
      <w:r w:rsidRPr="009027F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。</w:t>
      </w:r>
      <w:r w:rsidRPr="005179E7">
        <w:rPr>
          <w:rFonts w:ascii="Times New Roman" w:eastAsia="標楷體" w:hAnsi="Times New Roman" w:cs="Times New Roman"/>
          <w:sz w:val="28"/>
          <w:szCs w:val="28"/>
        </w:rPr>
        <w:t>委員中至少應包括教授、副教授及助理教授各一名以上，任期一年，連選得連任。</w:t>
      </w:r>
      <w:r w:rsidRPr="005179E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C56DA7" w:rsidRPr="005179E7" w:rsidRDefault="00C56DA7" w:rsidP="00C56DA7">
      <w:pPr>
        <w:snapToGrid w:val="0"/>
        <w:spacing w:line="400" w:lineRule="exact"/>
        <w:ind w:right="3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179E7">
        <w:rPr>
          <w:rFonts w:ascii="Times New Roman" w:eastAsia="標楷體" w:hAnsi="Times New Roman" w:cs="Times New Roman"/>
          <w:sz w:val="28"/>
          <w:szCs w:val="28"/>
        </w:rPr>
        <w:t>三、委員會得依任務需要，指派委員擔任學生輔導工作。</w:t>
      </w:r>
      <w:r w:rsidRPr="005179E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C56DA7" w:rsidRPr="005179E7" w:rsidRDefault="00C56DA7" w:rsidP="00C56DA7">
      <w:pPr>
        <w:snapToGrid w:val="0"/>
        <w:spacing w:line="400" w:lineRule="exact"/>
        <w:ind w:right="3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027F9">
        <w:rPr>
          <w:rFonts w:ascii="Times New Roman" w:eastAsia="標楷體" w:hAnsi="Times New Roman" w:cs="Times New Roman"/>
          <w:sz w:val="28"/>
          <w:szCs w:val="28"/>
        </w:rPr>
        <w:t>四、委員會之任務如下：</w:t>
      </w:r>
      <w:r w:rsidRPr="005179E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C56DA7" w:rsidRPr="005179E7" w:rsidRDefault="00C56DA7" w:rsidP="00C56DA7">
      <w:pPr>
        <w:snapToGrid w:val="0"/>
        <w:spacing w:line="400" w:lineRule="exact"/>
        <w:ind w:right="3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179E7">
        <w:rPr>
          <w:rFonts w:ascii="Times New Roman" w:eastAsia="標楷體" w:hAnsi="Times New Roman" w:cs="Times New Roman"/>
          <w:sz w:val="28"/>
          <w:szCs w:val="28"/>
        </w:rPr>
        <w:t>（一）審查及輔導本系學生申請經費補助之社團活動、體育活動及學術活動。</w:t>
      </w:r>
      <w:r w:rsidRPr="005179E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C56DA7" w:rsidRPr="005179E7" w:rsidRDefault="00C56DA7" w:rsidP="00C56DA7">
      <w:pPr>
        <w:snapToGrid w:val="0"/>
        <w:spacing w:line="400" w:lineRule="exact"/>
        <w:ind w:right="3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179E7">
        <w:rPr>
          <w:rFonts w:ascii="Times New Roman" w:eastAsia="標楷體" w:hAnsi="Times New Roman" w:cs="Times New Roman"/>
          <w:sz w:val="28"/>
          <w:szCs w:val="28"/>
        </w:rPr>
        <w:t>（二）輔導學生報考研究所、國家考試、出國留學及其他就業之相關準備。</w:t>
      </w:r>
      <w:r w:rsidRPr="005179E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C56DA7" w:rsidRPr="005179E7" w:rsidRDefault="00C56DA7" w:rsidP="00C56DA7">
      <w:pPr>
        <w:snapToGrid w:val="0"/>
        <w:spacing w:line="400" w:lineRule="exact"/>
        <w:ind w:right="3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179E7">
        <w:rPr>
          <w:rFonts w:ascii="Times New Roman" w:eastAsia="標楷體" w:hAnsi="Times New Roman" w:cs="Times New Roman"/>
          <w:sz w:val="28"/>
          <w:szCs w:val="28"/>
        </w:rPr>
        <w:t>（三）配合導師輔導心理、情緒及學業等方面不平衡之學生。</w:t>
      </w:r>
      <w:r w:rsidRPr="005179E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C56DA7" w:rsidRPr="005179E7" w:rsidRDefault="00C56DA7" w:rsidP="00C56DA7">
      <w:pPr>
        <w:snapToGrid w:val="0"/>
        <w:spacing w:line="400" w:lineRule="exact"/>
        <w:ind w:right="3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179E7">
        <w:rPr>
          <w:rFonts w:ascii="Times New Roman" w:eastAsia="標楷體" w:hAnsi="Times New Roman" w:cs="Times New Roman"/>
          <w:sz w:val="28"/>
          <w:szCs w:val="28"/>
        </w:rPr>
        <w:t>（四）協助及安排學生參與校外及國際之各項青年活動。</w:t>
      </w:r>
      <w:r w:rsidRPr="005179E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C56DA7" w:rsidRPr="005179E7" w:rsidRDefault="00C56DA7" w:rsidP="00C56DA7">
      <w:pPr>
        <w:snapToGrid w:val="0"/>
        <w:spacing w:line="400" w:lineRule="exact"/>
        <w:ind w:right="3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179E7">
        <w:rPr>
          <w:rFonts w:ascii="Times New Roman" w:eastAsia="標楷體" w:hAnsi="Times New Roman" w:cs="Times New Roman"/>
          <w:sz w:val="28"/>
          <w:szCs w:val="28"/>
        </w:rPr>
        <w:t>（五）協助公共行政系學會辦理學生幹部或領導人才培訓工作。</w:t>
      </w:r>
      <w:r w:rsidRPr="005179E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C56DA7" w:rsidRPr="005179E7" w:rsidRDefault="00C56DA7" w:rsidP="00C56DA7">
      <w:pPr>
        <w:snapToGrid w:val="0"/>
        <w:spacing w:line="400" w:lineRule="exact"/>
        <w:ind w:right="3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179E7">
        <w:rPr>
          <w:rFonts w:ascii="Times New Roman" w:eastAsia="標楷體" w:hAnsi="Times New Roman" w:cs="Times New Roman"/>
          <w:sz w:val="28"/>
          <w:szCs w:val="28"/>
        </w:rPr>
        <w:t>（六）處理轉系生、轉學生、學生獎學金及獎懲事宜。</w:t>
      </w:r>
      <w:r w:rsidRPr="005179E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C56DA7" w:rsidRPr="005179E7" w:rsidRDefault="00C56DA7" w:rsidP="00C56DA7">
      <w:pPr>
        <w:snapToGrid w:val="0"/>
        <w:spacing w:line="400" w:lineRule="exact"/>
        <w:ind w:left="496" w:right="300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179E7">
        <w:rPr>
          <w:rFonts w:ascii="Times New Roman" w:eastAsia="標楷體" w:hAnsi="Times New Roman" w:cs="Times New Roman"/>
          <w:sz w:val="28"/>
          <w:szCs w:val="28"/>
        </w:rPr>
        <w:t>五、</w:t>
      </w:r>
      <w:r w:rsidRPr="004D3923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委員會辦理相關活動時，非例行性活動時，</w:t>
      </w:r>
      <w:proofErr w:type="gramStart"/>
      <w:r w:rsidRPr="004D3923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需備計畫</w:t>
      </w:r>
      <w:proofErr w:type="gramEnd"/>
      <w:r w:rsidRPr="004D3923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書，簽文經主計室、  校長核定後方得辦理支用</w:t>
      </w:r>
      <w:r w:rsidRPr="009027F9">
        <w:rPr>
          <w:rFonts w:ascii="標楷體" w:eastAsia="標楷體" w:hAnsi="標楷體" w:cs="Times New Roman" w:hint="eastAsia"/>
          <w:color w:val="FF0000"/>
          <w:sz w:val="28"/>
          <w:szCs w:val="28"/>
        </w:rPr>
        <w:t>。</w:t>
      </w:r>
    </w:p>
    <w:p w:rsidR="00C56DA7" w:rsidRPr="005179E7" w:rsidRDefault="00C56DA7" w:rsidP="00C56DA7">
      <w:pPr>
        <w:snapToGrid w:val="0"/>
        <w:spacing w:line="400" w:lineRule="exact"/>
        <w:ind w:left="496" w:right="300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179E7">
        <w:rPr>
          <w:rFonts w:ascii="Times New Roman" w:eastAsia="標楷體" w:hAnsi="Times New Roman" w:cs="Times New Roman"/>
          <w:sz w:val="28"/>
          <w:szCs w:val="28"/>
        </w:rPr>
        <w:t>六、本委員會開會得邀請相關學生代表出席，辦理活動時，得結合學生社團合作執行。</w:t>
      </w:r>
    </w:p>
    <w:p w:rsidR="00C56DA7" w:rsidRPr="005179E7" w:rsidRDefault="00C56DA7" w:rsidP="00C56DA7">
      <w:pPr>
        <w:snapToGrid w:val="0"/>
        <w:spacing w:line="400" w:lineRule="exact"/>
        <w:ind w:right="3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179E7">
        <w:rPr>
          <w:rFonts w:ascii="Times New Roman" w:eastAsia="標楷體" w:hAnsi="Times New Roman" w:cs="Times New Roman"/>
          <w:sz w:val="28"/>
          <w:szCs w:val="28"/>
        </w:rPr>
        <w:t>七、委員選舉應於每學年度第二學期停課前辦理完成。</w:t>
      </w:r>
    </w:p>
    <w:p w:rsidR="00C56DA7" w:rsidRPr="009027F9" w:rsidRDefault="00C56DA7" w:rsidP="00C56DA7">
      <w:pPr>
        <w:snapToGrid w:val="0"/>
        <w:spacing w:line="400" w:lineRule="exact"/>
        <w:ind w:right="3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179E7">
        <w:rPr>
          <w:rFonts w:ascii="Times New Roman" w:eastAsia="標楷體" w:hAnsi="Times New Roman" w:cs="Times New Roman"/>
          <w:sz w:val="28"/>
          <w:szCs w:val="28"/>
        </w:rPr>
        <w:t>八、</w:t>
      </w:r>
      <w:r w:rsidRPr="009027F9">
        <w:rPr>
          <w:rFonts w:ascii="Times New Roman" w:eastAsia="標楷體" w:hAnsi="Times New Roman" w:cs="Times New Roman"/>
          <w:sz w:val="28"/>
          <w:szCs w:val="28"/>
        </w:rPr>
        <w:t>本會之決議須經系</w:t>
      </w:r>
      <w:proofErr w:type="gramStart"/>
      <w:r w:rsidRPr="009027F9">
        <w:rPr>
          <w:rFonts w:ascii="Times New Roman" w:eastAsia="標楷體" w:hAnsi="Times New Roman" w:cs="Times New Roman"/>
          <w:sz w:val="28"/>
          <w:szCs w:val="28"/>
        </w:rPr>
        <w:t>務</w:t>
      </w:r>
      <w:proofErr w:type="gramEnd"/>
      <w:r w:rsidRPr="009027F9">
        <w:rPr>
          <w:rFonts w:ascii="Times New Roman" w:eastAsia="標楷體" w:hAnsi="Times New Roman" w:cs="Times New Roman"/>
          <w:sz w:val="28"/>
          <w:szCs w:val="28"/>
        </w:rPr>
        <w:t>會議通過後生效。</w:t>
      </w:r>
      <w:r w:rsidRPr="009027F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C56DA7" w:rsidRPr="00550C1E" w:rsidRDefault="00C56DA7" w:rsidP="00BE74A2">
      <w:pPr>
        <w:snapToGrid w:val="0"/>
        <w:spacing w:line="400" w:lineRule="exact"/>
        <w:ind w:right="300"/>
        <w:jc w:val="both"/>
        <w:rPr>
          <w:b/>
          <w:sz w:val="30"/>
          <w:szCs w:val="30"/>
        </w:rPr>
      </w:pPr>
      <w:r w:rsidRPr="009027F9">
        <w:rPr>
          <w:rFonts w:ascii="Times New Roman" w:eastAsia="標楷體" w:hAnsi="Times New Roman" w:cs="Times New Roman"/>
          <w:sz w:val="28"/>
          <w:szCs w:val="28"/>
        </w:rPr>
        <w:t>九</w:t>
      </w:r>
      <w:r w:rsidRPr="005179E7">
        <w:rPr>
          <w:rFonts w:ascii="Times New Roman" w:eastAsia="標楷體" w:hAnsi="Times New Roman" w:cs="Times New Roman"/>
          <w:sz w:val="28"/>
          <w:szCs w:val="28"/>
        </w:rPr>
        <w:t>、</w:t>
      </w:r>
      <w:r w:rsidRPr="009027F9">
        <w:rPr>
          <w:rFonts w:ascii="標楷體" w:eastAsia="標楷體" w:hAnsi="標楷體" w:cs="Times New Roman"/>
          <w:sz w:val="28"/>
          <w:szCs w:val="28"/>
        </w:rPr>
        <w:t>本辦法</w:t>
      </w:r>
      <w:r w:rsidRPr="004D3923">
        <w:rPr>
          <w:rFonts w:ascii="標楷體" w:eastAsia="標楷體" w:hAnsi="標楷體" w:cs="Times New Roman"/>
          <w:color w:val="FF0000"/>
          <w:sz w:val="28"/>
          <w:szCs w:val="28"/>
          <w:u w:val="single"/>
        </w:rPr>
        <w:t>應</w:t>
      </w:r>
      <w:r w:rsidRPr="004D3923">
        <w:rPr>
          <w:rFonts w:ascii="標楷體" w:eastAsia="標楷體" w:hAnsi="標楷體" w:cs="Times New Roman"/>
          <w:sz w:val="28"/>
          <w:szCs w:val="28"/>
        </w:rPr>
        <w:t>經</w:t>
      </w:r>
      <w:r w:rsidRPr="009027F9">
        <w:rPr>
          <w:rFonts w:ascii="標楷體" w:eastAsia="標楷體" w:hAnsi="標楷體" w:cs="Times New Roman"/>
          <w:sz w:val="28"/>
          <w:szCs w:val="28"/>
        </w:rPr>
        <w:t>系務會議</w:t>
      </w:r>
      <w:r w:rsidRPr="004D3923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通過</w:t>
      </w:r>
      <w:r w:rsidRPr="004D3923">
        <w:rPr>
          <w:rFonts w:ascii="標楷體" w:eastAsia="標楷體" w:hAnsi="標楷體" w:cs="Times New Roman"/>
          <w:color w:val="FF0000"/>
          <w:sz w:val="28"/>
          <w:szCs w:val="28"/>
          <w:u w:val="single"/>
        </w:rPr>
        <w:t>後</w:t>
      </w:r>
      <w:r w:rsidRPr="009027F9">
        <w:rPr>
          <w:rFonts w:ascii="標楷體" w:eastAsia="標楷體" w:hAnsi="標楷體" w:cs="Times New Roman"/>
          <w:sz w:val="28"/>
          <w:szCs w:val="28"/>
        </w:rPr>
        <w:t>實施</w:t>
      </w:r>
      <w:r w:rsidRPr="004D3923">
        <w:rPr>
          <w:rFonts w:ascii="標楷體" w:eastAsia="標楷體" w:hAnsi="標楷體" w:cs="Times New Roman"/>
          <w:color w:val="FF0000"/>
          <w:sz w:val="28"/>
          <w:szCs w:val="28"/>
          <w:u w:val="single"/>
        </w:rPr>
        <w:t>，修正時亦同</w:t>
      </w:r>
      <w:r w:rsidRPr="009027F9">
        <w:rPr>
          <w:rFonts w:ascii="標楷體" w:eastAsia="標楷體" w:hAnsi="標楷體" w:cs="Times New Roman"/>
          <w:color w:val="FF0000"/>
          <w:sz w:val="28"/>
          <w:szCs w:val="28"/>
        </w:rPr>
        <w:t>。</w:t>
      </w:r>
      <w:bookmarkStart w:id="0" w:name="_GoBack"/>
      <w:bookmarkEnd w:id="0"/>
    </w:p>
    <w:p w:rsidR="00BF511B" w:rsidRPr="00C56DA7" w:rsidRDefault="00BE74A2"/>
    <w:sectPr w:rsidR="00BF511B" w:rsidRPr="00C56D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A7"/>
    <w:rsid w:val="00472FD6"/>
    <w:rsid w:val="005E44F9"/>
    <w:rsid w:val="00693831"/>
    <w:rsid w:val="00BE74A2"/>
    <w:rsid w:val="00C5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36FB0-C2CC-404F-AE0A-FAAD9820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56DA7"/>
    <w:pPr>
      <w:widowControl w:val="0"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basedOn w:val="a0"/>
    <w:link w:val="a4"/>
    <w:rsid w:val="00C56DA7"/>
    <w:rPr>
      <w:rFonts w:ascii="Times New Roman" w:eastAsia="新細明體" w:hAnsi="Times New Roman" w:cs="Times New Roman"/>
      <w:szCs w:val="24"/>
    </w:rPr>
  </w:style>
  <w:style w:type="paragraph" w:styleId="a4">
    <w:name w:val="Body Text"/>
    <w:basedOn w:val="a"/>
    <w:link w:val="a3"/>
    <w:rsid w:val="00C56DA7"/>
    <w:pPr>
      <w:autoSpaceDN/>
      <w:snapToGrid w:val="0"/>
      <w:textAlignment w:val="auto"/>
    </w:pPr>
    <w:rPr>
      <w:rFonts w:ascii="Times New Roman" w:hAnsi="Times New Roman" w:cs="Times New Roman"/>
      <w:kern w:val="2"/>
      <w:szCs w:val="24"/>
    </w:rPr>
  </w:style>
  <w:style w:type="character" w:customStyle="1" w:styleId="1">
    <w:name w:val="本文 字元1"/>
    <w:basedOn w:val="a0"/>
    <w:uiPriority w:val="99"/>
    <w:semiHidden/>
    <w:rsid w:val="00C56DA7"/>
    <w:rPr>
      <w:rFonts w:ascii="Calibri" w:eastAsia="新細明體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National Taipei University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2021-07-24T10:54:00Z</dcterms:created>
  <dcterms:modified xsi:type="dcterms:W3CDTF">2021-07-24T10:55:00Z</dcterms:modified>
</cp:coreProperties>
</file>